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April 3, 2019 at Public Library, Room 3A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Attendance: Jim Farber, Isaac Smith, Andy Shenk, Barb Wolf, Cam Hardy, Mary Aguilera, Matt Weiss, Celeste Treece, Sierra Club representative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Cam: Charter is trying to convince Denise and Stephanie to support a county sales tax.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Charter is trying to help build a coalition for a sales tax.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Jim: How much of Ohio transportation funding will go to public transit?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Cam: We helped support the increase in the gas tax (double the previous tax). There were a lot of organizations that pushed it.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Money will go to general fund, so we need to keep working on state to dedicate it to public transit. This can go to operations and capital funding.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I'm meeting with Gina and Kevin Marsh about a house party to raise money for BBC.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Barbara: Met with Dave Etienne and other Metro staff about bus stop at Taft and Kemper.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Metro is going to put the stop back at Taft and Kemper temporarily (at least one year).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Cam: Bus drivers on 33 say that the bus stop removals have been helpful during a busy stretch on Warsaw. At the same time, there were some that should not have been removed.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 would like to study the bus stop removal data now.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Isaac: Metro put a new bench in front of Sitwell's on Ludlow.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Cam: Transit Center is going to do a documentary on us in May. They want to highlight our successes and how we've changed the narrative.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At the end of May, I'm going to Grand Rapids, MI for a mobility summit.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SC rep: Sierra Club volunteers will be tabling events all April and happy to get petitions.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Mary: Bus tour on Saturday, April 27th to address real national emergencies. Working with Cam to doing a tour of Winton Hills and the transportation issues there. I'm with the Poor People's Campaign.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Celeste: Working on next date for petition training at Avondale space.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I'm going to Columbus on Tuesday to find out if we will actually be getting any public transportation money from the gas tax.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Cam: I'll be on a Channel 9 transit advisory board.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